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DA" w:rsidRPr="00076E78" w:rsidRDefault="004256DA" w:rsidP="004256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78">
        <w:rPr>
          <w:rFonts w:ascii="Times New Roman" w:eastAsia="Times New Roman" w:hAnsi="Times New Roman" w:cs="Times New Roman"/>
          <w:b/>
          <w:sz w:val="24"/>
          <w:szCs w:val="24"/>
        </w:rPr>
        <w:t>Water color fall leaves</w:t>
      </w:r>
    </w:p>
    <w:p w:rsidR="004256DA" w:rsidRDefault="004256DA" w:rsidP="0042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Liquid water color works great for this</w:t>
      </w:r>
    </w:p>
    <w:p w:rsidR="004256DA" w:rsidRDefault="004256DA" w:rsidP="00425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had a variety of fall leaves that she had copied and laminated, then cut out. 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Trace around the whole thing lightly with a pencil.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Paint a light coat of water over the entire leaf.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a crayon to draw the veins (this serves as a resist, the watercolor won’t go there.)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Decide which color is the lightest and paint the entire leaf that color. 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the other colors, working from light to dark. </w:t>
      </w:r>
    </w:p>
    <w:p w:rsidR="004256DA" w:rsidRDefault="004256DA" w:rsidP="004256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Bam, you’re done. Paint another one.</w:t>
      </w:r>
    </w:p>
    <w:p w:rsidR="00A971D6" w:rsidRDefault="00A971D6"/>
    <w:sectPr w:rsidR="00A971D6" w:rsidSect="0078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10"/>
    <w:multiLevelType w:val="hybridMultilevel"/>
    <w:tmpl w:val="6D58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56DA"/>
    <w:rsid w:val="0033778D"/>
    <w:rsid w:val="004256DA"/>
    <w:rsid w:val="007854FD"/>
    <w:rsid w:val="007D308A"/>
    <w:rsid w:val="00834B20"/>
    <w:rsid w:val="009D4B7A"/>
    <w:rsid w:val="00A9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Multnomah County Library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natashaf</cp:lastModifiedBy>
  <cp:revision>2</cp:revision>
  <dcterms:created xsi:type="dcterms:W3CDTF">2014-04-29T20:59:00Z</dcterms:created>
  <dcterms:modified xsi:type="dcterms:W3CDTF">2014-04-29T20:59:00Z</dcterms:modified>
</cp:coreProperties>
</file>